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BE74" w14:textId="77777777" w:rsidR="001D19BA" w:rsidRDefault="001D19BA" w:rsidP="00AA63DF">
      <w:pPr>
        <w:shd w:val="clear" w:color="auto" w:fill="FFFFFF"/>
        <w:spacing w:after="0" w:line="240" w:lineRule="auto"/>
        <w:jc w:val="center"/>
        <w:rPr>
          <w:rFonts w:eastAsia="Times New Roman" w:cstheme="minorHAnsi"/>
          <w:b/>
          <w:bCs/>
          <w:color w:val="222222"/>
          <w:sz w:val="24"/>
          <w:szCs w:val="24"/>
        </w:rPr>
      </w:pPr>
    </w:p>
    <w:p w14:paraId="003BF2E1" w14:textId="40749B75" w:rsidR="00AA63DF" w:rsidRPr="00A12C7E" w:rsidRDefault="00AA63DF" w:rsidP="00AA63DF">
      <w:pPr>
        <w:shd w:val="clear" w:color="auto" w:fill="FFFFFF"/>
        <w:spacing w:after="0" w:line="240" w:lineRule="auto"/>
        <w:jc w:val="center"/>
        <w:rPr>
          <w:rFonts w:eastAsia="Times New Roman" w:cstheme="minorHAnsi"/>
          <w:b/>
          <w:bCs/>
          <w:color w:val="222222"/>
          <w:sz w:val="24"/>
          <w:szCs w:val="24"/>
        </w:rPr>
      </w:pPr>
      <w:r w:rsidRPr="00A12C7E">
        <w:rPr>
          <w:rFonts w:eastAsia="Times New Roman" w:cstheme="minorHAnsi"/>
          <w:b/>
          <w:bCs/>
          <w:color w:val="222222"/>
          <w:sz w:val="24"/>
          <w:szCs w:val="24"/>
        </w:rPr>
        <w:t>Detail Opportunity with the U.S. Election Assistance Commission, Office of Inspector General</w:t>
      </w:r>
    </w:p>
    <w:p w14:paraId="1BACEF02" w14:textId="77777777" w:rsidR="00AA63DF" w:rsidRPr="00AA63DF" w:rsidRDefault="00AA63DF" w:rsidP="00AA63DF">
      <w:pPr>
        <w:shd w:val="clear" w:color="auto" w:fill="FFFFFF"/>
        <w:spacing w:after="0" w:line="240" w:lineRule="auto"/>
        <w:jc w:val="center"/>
        <w:rPr>
          <w:rFonts w:ascii="Arial" w:eastAsia="Times New Roman" w:hAnsi="Arial" w:cs="Arial"/>
          <w:color w:val="222222"/>
          <w:sz w:val="24"/>
          <w:szCs w:val="24"/>
        </w:rPr>
      </w:pPr>
    </w:p>
    <w:p w14:paraId="4E3B3A0C" w14:textId="7144EDD1" w:rsidR="00A41132" w:rsidRPr="00A12C7E" w:rsidRDefault="00FF1009" w:rsidP="00AA63DF">
      <w:pPr>
        <w:shd w:val="clear" w:color="auto" w:fill="FFFFFF"/>
        <w:spacing w:line="205" w:lineRule="atLeast"/>
        <w:rPr>
          <w:rFonts w:eastAsia="Times New Roman" w:cstheme="minorHAnsi"/>
          <w:color w:val="222222"/>
        </w:rPr>
      </w:pPr>
      <w:r w:rsidRPr="00A12C7E">
        <w:rPr>
          <w:rFonts w:eastAsia="Times New Roman" w:cstheme="minorHAnsi"/>
          <w:color w:val="222222"/>
        </w:rPr>
        <w:t xml:space="preserve">The Office of Inspector General (OIG) is an independent division of the U.S. Election Assistance Commission (EAC). The mission of the OIG is to enhance the economy, efficiency, and effectiveness of EAC’s operations. We do that primarily through conducting audits, reviews, and assessments of EAC operations. </w:t>
      </w:r>
      <w:r w:rsidR="005F0C68" w:rsidRPr="00A12C7E">
        <w:rPr>
          <w:rFonts w:eastAsia="Times New Roman" w:cstheme="minorHAnsi"/>
          <w:color w:val="222222"/>
        </w:rPr>
        <w:t>Specifically,</w:t>
      </w:r>
      <w:r w:rsidRPr="00A12C7E">
        <w:rPr>
          <w:rFonts w:eastAsia="Times New Roman" w:cstheme="minorHAnsi"/>
          <w:color w:val="222222"/>
        </w:rPr>
        <w:t xml:space="preserve"> the annual Financial Statement Audit, Federal Information Security Modernization Act</w:t>
      </w:r>
      <w:r w:rsidR="005F0C68" w:rsidRPr="00A12C7E">
        <w:rPr>
          <w:rFonts w:eastAsia="Times New Roman" w:cstheme="minorHAnsi"/>
          <w:color w:val="222222"/>
        </w:rPr>
        <w:t xml:space="preserve"> (FISMA)</w:t>
      </w:r>
      <w:r w:rsidRPr="00A12C7E">
        <w:rPr>
          <w:rFonts w:eastAsia="Times New Roman" w:cstheme="minorHAnsi"/>
          <w:color w:val="222222"/>
        </w:rPr>
        <w:t xml:space="preserve"> Compliance Audit, and </w:t>
      </w:r>
      <w:r w:rsidR="001D19BA">
        <w:rPr>
          <w:rFonts w:eastAsia="Times New Roman" w:cstheme="minorHAnsi"/>
          <w:color w:val="222222"/>
        </w:rPr>
        <w:t>s</w:t>
      </w:r>
      <w:r w:rsidRPr="00A12C7E">
        <w:rPr>
          <w:rFonts w:eastAsia="Times New Roman" w:cstheme="minorHAnsi"/>
          <w:color w:val="222222"/>
        </w:rPr>
        <w:t xml:space="preserve">tate </w:t>
      </w:r>
      <w:r w:rsidR="001D19BA">
        <w:rPr>
          <w:rFonts w:eastAsia="Times New Roman" w:cstheme="minorHAnsi"/>
          <w:color w:val="222222"/>
        </w:rPr>
        <w:t>a</w:t>
      </w:r>
      <w:r w:rsidRPr="00A12C7E">
        <w:rPr>
          <w:rFonts w:eastAsia="Times New Roman" w:cstheme="minorHAnsi"/>
          <w:color w:val="222222"/>
        </w:rPr>
        <w:t xml:space="preserve">udits of the </w:t>
      </w:r>
      <w:r w:rsidR="001D19BA">
        <w:rPr>
          <w:rFonts w:eastAsia="Times New Roman" w:cstheme="minorHAnsi"/>
          <w:color w:val="222222"/>
        </w:rPr>
        <w:t>a</w:t>
      </w:r>
      <w:r w:rsidRPr="00A12C7E">
        <w:rPr>
          <w:rFonts w:eastAsia="Times New Roman" w:cstheme="minorHAnsi"/>
          <w:color w:val="222222"/>
        </w:rPr>
        <w:t xml:space="preserve">dministration of </w:t>
      </w:r>
      <w:r w:rsidR="001D19BA">
        <w:rPr>
          <w:rFonts w:eastAsia="Times New Roman" w:cstheme="minorHAnsi"/>
          <w:color w:val="222222"/>
        </w:rPr>
        <w:t>g</w:t>
      </w:r>
      <w:r w:rsidRPr="00A12C7E">
        <w:rPr>
          <w:rFonts w:eastAsia="Times New Roman" w:cstheme="minorHAnsi"/>
          <w:color w:val="222222"/>
        </w:rPr>
        <w:t xml:space="preserve">rants </w:t>
      </w:r>
      <w:r w:rsidR="001D19BA">
        <w:rPr>
          <w:rFonts w:eastAsia="Times New Roman" w:cstheme="minorHAnsi"/>
          <w:color w:val="222222"/>
        </w:rPr>
        <w:t>r</w:t>
      </w:r>
      <w:r w:rsidRPr="00A12C7E">
        <w:rPr>
          <w:rFonts w:eastAsia="Times New Roman" w:cstheme="minorHAnsi"/>
          <w:color w:val="222222"/>
        </w:rPr>
        <w:t xml:space="preserve">eceived under the Help America Vote Act. For FY 2021, audits are in progress for Arizona, California, Delaware, Indiana, Georgia, Ohio, Pennsylvania, </w:t>
      </w:r>
      <w:r w:rsidR="00475A3B" w:rsidRPr="00A12C7E">
        <w:rPr>
          <w:rFonts w:eastAsia="Times New Roman" w:cstheme="minorHAnsi"/>
          <w:color w:val="222222"/>
        </w:rPr>
        <w:t>and Washington. These audits cover 2018 and 2020</w:t>
      </w:r>
      <w:r w:rsidR="00475A3B" w:rsidRPr="00A12C7E">
        <w:rPr>
          <w:rFonts w:cstheme="minorHAnsi"/>
        </w:rPr>
        <w:t xml:space="preserve"> </w:t>
      </w:r>
      <w:r w:rsidR="00475A3B" w:rsidRPr="00A12C7E">
        <w:rPr>
          <w:rFonts w:eastAsia="Times New Roman" w:cstheme="minorHAnsi"/>
          <w:color w:val="222222"/>
        </w:rPr>
        <w:t>Election Security Grants, Coronavirus Aid, Relief, and Economic Security (CARES) Act funds, and EAC reissued grants for funding distributed prior to FY 2011.</w:t>
      </w:r>
    </w:p>
    <w:p w14:paraId="0912660E" w14:textId="3B0A5607" w:rsidR="00A41132" w:rsidRPr="00A12C7E" w:rsidRDefault="00A41132" w:rsidP="00AA63DF">
      <w:pPr>
        <w:shd w:val="clear" w:color="auto" w:fill="FFFFFF"/>
        <w:spacing w:line="205" w:lineRule="atLeast"/>
        <w:rPr>
          <w:rFonts w:eastAsia="Times New Roman" w:cstheme="minorHAnsi"/>
          <w:b/>
          <w:bCs/>
          <w:color w:val="222222"/>
          <w:sz w:val="24"/>
          <w:szCs w:val="24"/>
        </w:rPr>
      </w:pPr>
      <w:r w:rsidRPr="00A12C7E">
        <w:rPr>
          <w:rFonts w:eastAsia="Times New Roman" w:cstheme="minorHAnsi"/>
          <w:b/>
          <w:bCs/>
          <w:color w:val="222222"/>
          <w:sz w:val="24"/>
          <w:szCs w:val="24"/>
        </w:rPr>
        <w:t>Detail Description</w:t>
      </w:r>
    </w:p>
    <w:p w14:paraId="16E14303" w14:textId="3B4E8020" w:rsidR="00AA63DF" w:rsidRPr="00A12C7E" w:rsidRDefault="0044731A" w:rsidP="00AA63DF">
      <w:pPr>
        <w:shd w:val="clear" w:color="auto" w:fill="FFFFFF"/>
        <w:spacing w:line="205" w:lineRule="atLeast"/>
        <w:rPr>
          <w:rFonts w:eastAsia="Times New Roman" w:cstheme="minorHAnsi"/>
          <w:color w:val="222222"/>
        </w:rPr>
      </w:pPr>
      <w:r w:rsidRPr="00A12C7E">
        <w:rPr>
          <w:rFonts w:eastAsia="Times New Roman" w:cstheme="minorHAnsi"/>
          <w:color w:val="222222"/>
        </w:rPr>
        <w:t xml:space="preserve">EAC OIG </w:t>
      </w:r>
      <w:r w:rsidR="00AA63DF" w:rsidRPr="00A12C7E">
        <w:rPr>
          <w:rFonts w:eastAsia="Times New Roman" w:cstheme="minorHAnsi"/>
          <w:color w:val="222222"/>
        </w:rPr>
        <w:t>is looking for a highly motivated Office of Inspector General (OIG) employee (GS-13 or GS-14) to serve on a 1</w:t>
      </w:r>
      <w:r w:rsidR="006D77E0" w:rsidRPr="00A12C7E">
        <w:rPr>
          <w:rFonts w:eastAsia="Times New Roman" w:cstheme="minorHAnsi"/>
          <w:color w:val="222222"/>
        </w:rPr>
        <w:t>20</w:t>
      </w:r>
      <w:r w:rsidR="00AA63DF" w:rsidRPr="00A12C7E">
        <w:rPr>
          <w:rFonts w:eastAsia="Times New Roman" w:cstheme="minorHAnsi"/>
          <w:color w:val="222222"/>
        </w:rPr>
        <w:t>-day</w:t>
      </w:r>
      <w:r w:rsidR="006D77E0" w:rsidRPr="00A12C7E">
        <w:rPr>
          <w:rFonts w:eastAsia="Times New Roman" w:cstheme="minorHAnsi"/>
          <w:color w:val="222222"/>
        </w:rPr>
        <w:t xml:space="preserve"> non-reimbursable</w:t>
      </w:r>
      <w:r w:rsidR="00AA63DF" w:rsidRPr="00A12C7E">
        <w:rPr>
          <w:rFonts w:eastAsia="Times New Roman" w:cstheme="minorHAnsi"/>
          <w:color w:val="222222"/>
        </w:rPr>
        <w:t xml:space="preserve"> detail. The incumbent of this detail will serve as a</w:t>
      </w:r>
      <w:r w:rsidR="00AB0DCD" w:rsidRPr="00A12C7E">
        <w:rPr>
          <w:rFonts w:eastAsia="Times New Roman" w:cstheme="minorHAnsi"/>
          <w:color w:val="222222"/>
        </w:rPr>
        <w:t xml:space="preserve">n Audit </w:t>
      </w:r>
      <w:r w:rsidR="00AA63DF" w:rsidRPr="00A12C7E">
        <w:rPr>
          <w:rFonts w:eastAsia="Times New Roman" w:cstheme="minorHAnsi"/>
          <w:color w:val="222222"/>
        </w:rPr>
        <w:t xml:space="preserve">Senior Advisor to the Inspector General. </w:t>
      </w:r>
      <w:r w:rsidR="006D77E0" w:rsidRPr="00A12C7E">
        <w:rPr>
          <w:rFonts w:eastAsia="Times New Roman" w:cstheme="minorHAnsi"/>
          <w:color w:val="222222"/>
        </w:rPr>
        <w:t xml:space="preserve">Interested candidates should possess </w:t>
      </w:r>
      <w:r w:rsidR="00D632C4" w:rsidRPr="00A12C7E">
        <w:rPr>
          <w:rFonts w:eastAsia="Times New Roman" w:cstheme="minorHAnsi"/>
          <w:color w:val="222222"/>
        </w:rPr>
        <w:t xml:space="preserve">strong analytical skills and have </w:t>
      </w:r>
      <w:r w:rsidR="006D77E0" w:rsidRPr="00A12C7E">
        <w:rPr>
          <w:rFonts w:eastAsia="Times New Roman" w:cstheme="minorHAnsi"/>
          <w:color w:val="222222"/>
        </w:rPr>
        <w:t xml:space="preserve">experience overseeing contracts for FISMA and/or </w:t>
      </w:r>
      <w:r w:rsidR="00D632C4" w:rsidRPr="00A12C7E">
        <w:rPr>
          <w:rFonts w:eastAsia="Times New Roman" w:cstheme="minorHAnsi"/>
          <w:color w:val="222222"/>
        </w:rPr>
        <w:t>f</w:t>
      </w:r>
      <w:r w:rsidR="000E7C31" w:rsidRPr="00A12C7E">
        <w:rPr>
          <w:rFonts w:eastAsia="Times New Roman" w:cstheme="minorHAnsi"/>
          <w:color w:val="222222"/>
        </w:rPr>
        <w:t xml:space="preserve">inancial </w:t>
      </w:r>
      <w:r w:rsidR="00D632C4" w:rsidRPr="00A12C7E">
        <w:rPr>
          <w:rFonts w:eastAsia="Times New Roman" w:cstheme="minorHAnsi"/>
          <w:color w:val="222222"/>
        </w:rPr>
        <w:t>and grant a</w:t>
      </w:r>
      <w:r w:rsidR="000E7C31" w:rsidRPr="00A12C7E">
        <w:rPr>
          <w:rFonts w:eastAsia="Times New Roman" w:cstheme="minorHAnsi"/>
          <w:color w:val="222222"/>
        </w:rPr>
        <w:t>udits.</w:t>
      </w:r>
      <w:r w:rsidR="00AB0DCD" w:rsidRPr="00A12C7E">
        <w:rPr>
          <w:rFonts w:eastAsia="Times New Roman" w:cstheme="minorHAnsi"/>
          <w:color w:val="222222"/>
        </w:rPr>
        <w:t xml:space="preserve"> COR Level 2 certification is highly preferred, but not required.</w:t>
      </w:r>
      <w:r w:rsidRPr="00A12C7E">
        <w:rPr>
          <w:rFonts w:eastAsia="Times New Roman" w:cstheme="minorHAnsi"/>
          <w:color w:val="222222"/>
        </w:rPr>
        <w:t xml:space="preserve"> The </w:t>
      </w:r>
      <w:proofErr w:type="spellStart"/>
      <w:r w:rsidRPr="00A12C7E">
        <w:rPr>
          <w:rFonts w:eastAsia="Times New Roman" w:cstheme="minorHAnsi"/>
          <w:color w:val="222222"/>
        </w:rPr>
        <w:t>detailee</w:t>
      </w:r>
      <w:proofErr w:type="spellEnd"/>
      <w:r w:rsidRPr="00A12C7E">
        <w:rPr>
          <w:rFonts w:eastAsia="Times New Roman" w:cstheme="minorHAnsi"/>
          <w:color w:val="222222"/>
        </w:rPr>
        <w:t xml:space="preserve"> will have the opportunity to expand their leadership competencies, broaden organizational experiences, and foster new skills that can be taken back to their home agency.  </w:t>
      </w:r>
      <w:r w:rsidR="000E7C31" w:rsidRPr="00A12C7E">
        <w:rPr>
          <w:rFonts w:eastAsia="Times New Roman" w:cstheme="minorHAnsi"/>
          <w:color w:val="222222"/>
        </w:rPr>
        <w:t xml:space="preserve"> </w:t>
      </w:r>
    </w:p>
    <w:p w14:paraId="5AD48713" w14:textId="2039EFB6" w:rsidR="00AA63DF" w:rsidRPr="00A12C7E" w:rsidRDefault="00AA63DF" w:rsidP="00AA63DF">
      <w:pPr>
        <w:shd w:val="clear" w:color="auto" w:fill="FFFFFF"/>
        <w:spacing w:line="205" w:lineRule="atLeast"/>
        <w:rPr>
          <w:rFonts w:eastAsia="Times New Roman" w:cstheme="minorHAnsi"/>
          <w:color w:val="222222"/>
        </w:rPr>
      </w:pPr>
      <w:r w:rsidRPr="00A12C7E">
        <w:rPr>
          <w:rFonts w:eastAsia="Times New Roman" w:cstheme="minorHAnsi"/>
          <w:color w:val="222222"/>
        </w:rPr>
        <w:t>The Senior Advisor performs the following activities:</w:t>
      </w:r>
    </w:p>
    <w:p w14:paraId="6BDECB06" w14:textId="41BF3DDD" w:rsidR="00D632C4" w:rsidRPr="00A12C7E" w:rsidRDefault="00AB0DCD" w:rsidP="00AA63DF">
      <w:pPr>
        <w:numPr>
          <w:ilvl w:val="0"/>
          <w:numId w:val="1"/>
        </w:numPr>
        <w:shd w:val="clear" w:color="auto" w:fill="FFFFFF"/>
        <w:spacing w:line="205" w:lineRule="atLeast"/>
        <w:ind w:left="945"/>
        <w:rPr>
          <w:rFonts w:eastAsia="Times New Roman" w:cstheme="minorHAnsi"/>
          <w:color w:val="222222"/>
        </w:rPr>
      </w:pPr>
      <w:r w:rsidRPr="00A12C7E">
        <w:rPr>
          <w:rFonts w:eastAsia="Times New Roman" w:cstheme="minorHAnsi"/>
          <w:color w:val="222222"/>
        </w:rPr>
        <w:t xml:space="preserve"> </w:t>
      </w:r>
      <w:r w:rsidR="00D632C4" w:rsidRPr="00A12C7E">
        <w:rPr>
          <w:rFonts w:eastAsia="Times New Roman" w:cstheme="minorHAnsi"/>
          <w:color w:val="222222"/>
        </w:rPr>
        <w:t xml:space="preserve">Manages the updating, formulation, and publication of audit policies and </w:t>
      </w:r>
      <w:proofErr w:type="gramStart"/>
      <w:r w:rsidR="00D632C4" w:rsidRPr="00A12C7E">
        <w:rPr>
          <w:rFonts w:eastAsia="Times New Roman" w:cstheme="minorHAnsi"/>
          <w:color w:val="222222"/>
        </w:rPr>
        <w:t>procedures;</w:t>
      </w:r>
      <w:proofErr w:type="gramEnd"/>
    </w:p>
    <w:p w14:paraId="582B8EE4" w14:textId="76CAD48A" w:rsidR="006D77E0" w:rsidRPr="00A12C7E" w:rsidRDefault="00D632C4" w:rsidP="00AA63DF">
      <w:pPr>
        <w:numPr>
          <w:ilvl w:val="0"/>
          <w:numId w:val="1"/>
        </w:numPr>
        <w:shd w:val="clear" w:color="auto" w:fill="FFFFFF"/>
        <w:spacing w:line="205" w:lineRule="atLeast"/>
        <w:ind w:left="945"/>
        <w:rPr>
          <w:rFonts w:eastAsia="Times New Roman" w:cstheme="minorHAnsi"/>
          <w:color w:val="222222"/>
        </w:rPr>
      </w:pPr>
      <w:r w:rsidRPr="00A12C7E">
        <w:rPr>
          <w:rFonts w:eastAsia="Times New Roman" w:cstheme="minorHAnsi"/>
          <w:color w:val="222222"/>
        </w:rPr>
        <w:t>p</w:t>
      </w:r>
      <w:r w:rsidR="00AB0DCD" w:rsidRPr="00A12C7E">
        <w:rPr>
          <w:rFonts w:eastAsia="Times New Roman" w:cstheme="minorHAnsi"/>
          <w:color w:val="222222"/>
        </w:rPr>
        <w:t xml:space="preserve">articipates in all functions of the award management cycle for contracted </w:t>
      </w:r>
      <w:r w:rsidRPr="00A12C7E">
        <w:rPr>
          <w:rFonts w:eastAsia="Times New Roman" w:cstheme="minorHAnsi"/>
          <w:color w:val="222222"/>
        </w:rPr>
        <w:t xml:space="preserve">FISMA, financial, and other audit </w:t>
      </w:r>
      <w:proofErr w:type="gramStart"/>
      <w:r w:rsidRPr="00A12C7E">
        <w:rPr>
          <w:rFonts w:eastAsia="Times New Roman" w:cstheme="minorHAnsi"/>
          <w:color w:val="222222"/>
        </w:rPr>
        <w:t>services</w:t>
      </w:r>
      <w:r w:rsidR="00AB0DCD" w:rsidRPr="00A12C7E">
        <w:rPr>
          <w:rFonts w:eastAsia="Times New Roman" w:cstheme="minorHAnsi"/>
          <w:color w:val="222222"/>
        </w:rPr>
        <w:t>;</w:t>
      </w:r>
      <w:proofErr w:type="gramEnd"/>
      <w:r w:rsidR="00AB0DCD" w:rsidRPr="00A12C7E">
        <w:rPr>
          <w:rFonts w:eastAsia="Times New Roman" w:cstheme="minorHAnsi"/>
          <w:color w:val="222222"/>
        </w:rPr>
        <w:t xml:space="preserve"> </w:t>
      </w:r>
    </w:p>
    <w:p w14:paraId="60E1C1FD" w14:textId="365FC56F" w:rsidR="00AB0DCD" w:rsidRPr="00A12C7E" w:rsidRDefault="00D632C4" w:rsidP="00AA63DF">
      <w:pPr>
        <w:numPr>
          <w:ilvl w:val="0"/>
          <w:numId w:val="1"/>
        </w:numPr>
        <w:shd w:val="clear" w:color="auto" w:fill="FFFFFF"/>
        <w:spacing w:line="205" w:lineRule="atLeast"/>
        <w:ind w:left="945"/>
        <w:rPr>
          <w:rFonts w:eastAsia="Times New Roman" w:cstheme="minorHAnsi"/>
          <w:color w:val="222222"/>
        </w:rPr>
      </w:pPr>
      <w:r w:rsidRPr="00A12C7E">
        <w:rPr>
          <w:rFonts w:eastAsia="Times New Roman" w:cstheme="minorHAnsi"/>
          <w:color w:val="222222"/>
        </w:rPr>
        <w:t xml:space="preserve">monitors the progress of contracted audit services and offers solutions to identified </w:t>
      </w:r>
      <w:proofErr w:type="gramStart"/>
      <w:r w:rsidRPr="00A12C7E">
        <w:rPr>
          <w:rFonts w:eastAsia="Times New Roman" w:cstheme="minorHAnsi"/>
          <w:color w:val="222222"/>
        </w:rPr>
        <w:t>issues;</w:t>
      </w:r>
      <w:proofErr w:type="gramEnd"/>
      <w:r w:rsidRPr="00A12C7E">
        <w:rPr>
          <w:rFonts w:eastAsia="Times New Roman" w:cstheme="minorHAnsi"/>
          <w:color w:val="222222"/>
        </w:rPr>
        <w:t xml:space="preserve"> </w:t>
      </w:r>
    </w:p>
    <w:p w14:paraId="05427729" w14:textId="77777777" w:rsidR="00DD00A6" w:rsidRPr="00A12C7E" w:rsidRDefault="00D632C4" w:rsidP="00D632C4">
      <w:pPr>
        <w:numPr>
          <w:ilvl w:val="0"/>
          <w:numId w:val="1"/>
        </w:numPr>
        <w:shd w:val="clear" w:color="auto" w:fill="FFFFFF"/>
        <w:spacing w:line="205" w:lineRule="atLeast"/>
        <w:ind w:left="945"/>
        <w:rPr>
          <w:rFonts w:eastAsia="Times New Roman" w:cstheme="minorHAnsi"/>
          <w:color w:val="222222"/>
        </w:rPr>
      </w:pPr>
      <w:r w:rsidRPr="00A12C7E">
        <w:rPr>
          <w:rFonts w:eastAsia="Times New Roman" w:cstheme="minorHAnsi"/>
          <w:color w:val="222222"/>
        </w:rPr>
        <w:t xml:space="preserve">works closely with the Inspector General to </w:t>
      </w:r>
      <w:r w:rsidR="00DD00A6" w:rsidRPr="00A12C7E">
        <w:rPr>
          <w:rFonts w:eastAsia="Times New Roman" w:cstheme="minorHAnsi"/>
          <w:color w:val="222222"/>
        </w:rPr>
        <w:t xml:space="preserve">develop and </w:t>
      </w:r>
      <w:r w:rsidRPr="00A12C7E">
        <w:rPr>
          <w:rFonts w:eastAsia="Times New Roman" w:cstheme="minorHAnsi"/>
          <w:color w:val="222222"/>
        </w:rPr>
        <w:t xml:space="preserve">populate templates into </w:t>
      </w:r>
      <w:r w:rsidR="00DD00A6" w:rsidRPr="00A12C7E">
        <w:rPr>
          <w:rFonts w:eastAsia="Times New Roman" w:cstheme="minorHAnsi"/>
          <w:color w:val="222222"/>
        </w:rPr>
        <w:t>the new</w:t>
      </w:r>
      <w:r w:rsidRPr="00A12C7E">
        <w:rPr>
          <w:rFonts w:eastAsia="Times New Roman" w:cstheme="minorHAnsi"/>
          <w:color w:val="222222"/>
        </w:rPr>
        <w:t xml:space="preserve"> electronic work paper system</w:t>
      </w:r>
      <w:r w:rsidR="00DD00A6" w:rsidRPr="00A12C7E">
        <w:rPr>
          <w:rFonts w:eastAsia="Times New Roman" w:cstheme="minorHAnsi"/>
          <w:color w:val="222222"/>
        </w:rPr>
        <w:t xml:space="preserve"> (AINS </w:t>
      </w:r>
      <w:proofErr w:type="spellStart"/>
      <w:r w:rsidR="00DD00A6" w:rsidRPr="00A12C7E">
        <w:rPr>
          <w:rFonts w:eastAsia="Times New Roman" w:cstheme="minorHAnsi"/>
          <w:color w:val="222222"/>
        </w:rPr>
        <w:t>eCase</w:t>
      </w:r>
      <w:proofErr w:type="spellEnd"/>
      <w:proofErr w:type="gramStart"/>
      <w:r w:rsidR="00DD00A6" w:rsidRPr="00A12C7E">
        <w:rPr>
          <w:rFonts w:eastAsia="Times New Roman" w:cstheme="minorHAnsi"/>
          <w:color w:val="222222"/>
        </w:rPr>
        <w:t>);</w:t>
      </w:r>
      <w:proofErr w:type="gramEnd"/>
    </w:p>
    <w:p w14:paraId="0217F007" w14:textId="4F88A55F" w:rsidR="00D632C4" w:rsidRPr="00A12C7E" w:rsidRDefault="00DD00A6" w:rsidP="00D632C4">
      <w:pPr>
        <w:numPr>
          <w:ilvl w:val="0"/>
          <w:numId w:val="1"/>
        </w:numPr>
        <w:shd w:val="clear" w:color="auto" w:fill="FFFFFF"/>
        <w:spacing w:line="205" w:lineRule="atLeast"/>
        <w:ind w:left="945"/>
        <w:rPr>
          <w:rFonts w:eastAsia="Times New Roman" w:cstheme="minorHAnsi"/>
          <w:color w:val="222222"/>
        </w:rPr>
      </w:pPr>
      <w:r w:rsidRPr="00A12C7E">
        <w:rPr>
          <w:rFonts w:eastAsia="Times New Roman" w:cstheme="minorHAnsi"/>
          <w:color w:val="222222"/>
        </w:rPr>
        <w:t xml:space="preserve">participates in the recruitment and hiring process for an Audit </w:t>
      </w:r>
      <w:proofErr w:type="gramStart"/>
      <w:r w:rsidRPr="00A12C7E">
        <w:rPr>
          <w:rFonts w:eastAsia="Times New Roman" w:cstheme="minorHAnsi"/>
          <w:color w:val="222222"/>
        </w:rPr>
        <w:t>Director;</w:t>
      </w:r>
      <w:proofErr w:type="gramEnd"/>
      <w:r w:rsidR="00D632C4" w:rsidRPr="00A12C7E">
        <w:rPr>
          <w:rFonts w:eastAsia="Times New Roman" w:cstheme="minorHAnsi"/>
          <w:color w:val="222222"/>
        </w:rPr>
        <w:t xml:space="preserve"> </w:t>
      </w:r>
    </w:p>
    <w:p w14:paraId="61CEA063" w14:textId="77777777" w:rsidR="00DD00A6" w:rsidRPr="00A12C7E" w:rsidRDefault="00DD00A6" w:rsidP="00DD00A6">
      <w:pPr>
        <w:numPr>
          <w:ilvl w:val="0"/>
          <w:numId w:val="1"/>
        </w:numPr>
        <w:shd w:val="clear" w:color="auto" w:fill="FFFFFF"/>
        <w:spacing w:line="205" w:lineRule="atLeast"/>
        <w:ind w:left="945"/>
        <w:rPr>
          <w:rFonts w:eastAsia="Times New Roman" w:cstheme="minorHAnsi"/>
          <w:color w:val="222222"/>
        </w:rPr>
      </w:pPr>
      <w:r w:rsidRPr="00A12C7E">
        <w:rPr>
          <w:rFonts w:eastAsia="Times New Roman" w:cstheme="minorHAnsi"/>
          <w:color w:val="222222"/>
        </w:rPr>
        <w:t xml:space="preserve">advises the Inspector General on potential areas for operational </w:t>
      </w:r>
      <w:proofErr w:type="gramStart"/>
      <w:r w:rsidRPr="00A12C7E">
        <w:rPr>
          <w:rFonts w:eastAsia="Times New Roman" w:cstheme="minorHAnsi"/>
          <w:color w:val="222222"/>
        </w:rPr>
        <w:t>improvements;</w:t>
      </w:r>
      <w:proofErr w:type="gramEnd"/>
      <w:r w:rsidRPr="00A12C7E">
        <w:rPr>
          <w:rFonts w:eastAsia="Times New Roman" w:cstheme="minorHAnsi"/>
          <w:color w:val="222222"/>
        </w:rPr>
        <w:t xml:space="preserve"> </w:t>
      </w:r>
    </w:p>
    <w:p w14:paraId="348E955D" w14:textId="2CEE72DF" w:rsidR="00AA63DF" w:rsidRPr="00A12C7E" w:rsidRDefault="00AA63DF" w:rsidP="00AA63DF">
      <w:pPr>
        <w:numPr>
          <w:ilvl w:val="0"/>
          <w:numId w:val="1"/>
        </w:numPr>
        <w:shd w:val="clear" w:color="auto" w:fill="FFFFFF"/>
        <w:spacing w:line="205" w:lineRule="atLeast"/>
        <w:ind w:left="945"/>
        <w:rPr>
          <w:rFonts w:eastAsia="Times New Roman" w:cstheme="minorHAnsi"/>
          <w:color w:val="222222"/>
        </w:rPr>
      </w:pPr>
      <w:r w:rsidRPr="00A12C7E">
        <w:rPr>
          <w:rFonts w:eastAsia="Times New Roman" w:cstheme="minorHAnsi"/>
          <w:color w:val="222222"/>
        </w:rPr>
        <w:t xml:space="preserve">advises and works with the </w:t>
      </w:r>
      <w:r w:rsidR="00DD00A6" w:rsidRPr="00A12C7E">
        <w:rPr>
          <w:rFonts w:eastAsia="Times New Roman" w:cstheme="minorHAnsi"/>
          <w:color w:val="222222"/>
        </w:rPr>
        <w:t>Inspector General to identify organizational risks as it relates to overseeing contracted audit work.</w:t>
      </w:r>
    </w:p>
    <w:p w14:paraId="427ACCCC" w14:textId="2FF38AD4" w:rsidR="00AA63DF" w:rsidRPr="00A12C7E" w:rsidRDefault="00AA63DF" w:rsidP="00AA63DF">
      <w:pPr>
        <w:shd w:val="clear" w:color="auto" w:fill="FFFFFF"/>
        <w:spacing w:line="205" w:lineRule="atLeast"/>
        <w:rPr>
          <w:rFonts w:eastAsia="Times New Roman" w:cstheme="minorHAnsi"/>
          <w:color w:val="222222"/>
        </w:rPr>
      </w:pPr>
      <w:r w:rsidRPr="00A12C7E">
        <w:rPr>
          <w:rFonts w:eastAsia="Times New Roman" w:cstheme="minorHAnsi"/>
          <w:color w:val="242626"/>
        </w:rPr>
        <w:t>If you are interested in applying for this detail, </w:t>
      </w:r>
      <w:r w:rsidRPr="00A12C7E">
        <w:rPr>
          <w:rFonts w:eastAsia="Times New Roman" w:cstheme="minorHAnsi"/>
          <w:color w:val="222222"/>
        </w:rPr>
        <w:t xml:space="preserve">please seek the approval of your </w:t>
      </w:r>
      <w:r w:rsidR="000C2500" w:rsidRPr="00A12C7E">
        <w:rPr>
          <w:rFonts w:eastAsia="Times New Roman" w:cstheme="minorHAnsi"/>
          <w:color w:val="222222"/>
        </w:rPr>
        <w:t>OIG management</w:t>
      </w:r>
      <w:r w:rsidRPr="00A12C7E">
        <w:rPr>
          <w:rFonts w:eastAsia="Times New Roman" w:cstheme="minorHAnsi"/>
          <w:color w:val="222222"/>
        </w:rPr>
        <w:t xml:space="preserve"> in advance of applying and submit an introductory email </w:t>
      </w:r>
      <w:r w:rsidR="000C2500" w:rsidRPr="00A12C7E">
        <w:rPr>
          <w:rFonts w:eastAsia="Times New Roman" w:cstheme="minorHAnsi"/>
          <w:color w:val="222222"/>
        </w:rPr>
        <w:t xml:space="preserve">explaining your interest in the position </w:t>
      </w:r>
      <w:r w:rsidRPr="00A12C7E">
        <w:rPr>
          <w:rFonts w:eastAsia="Times New Roman" w:cstheme="minorHAnsi"/>
          <w:color w:val="222222"/>
        </w:rPr>
        <w:t xml:space="preserve">and resume to </w:t>
      </w:r>
      <w:r w:rsidR="00DD00A6" w:rsidRPr="00A12C7E">
        <w:rPr>
          <w:rFonts w:eastAsia="Times New Roman" w:cstheme="minorHAnsi"/>
          <w:color w:val="222222"/>
        </w:rPr>
        <w:t>Brianna Schletz</w:t>
      </w:r>
      <w:r w:rsidRPr="00A12C7E">
        <w:rPr>
          <w:rFonts w:eastAsia="Times New Roman" w:cstheme="minorHAnsi"/>
          <w:color w:val="222222"/>
        </w:rPr>
        <w:t xml:space="preserve"> at </w:t>
      </w:r>
      <w:hyperlink r:id="rId7" w:history="1">
        <w:r w:rsidR="000C2500" w:rsidRPr="00A12C7E">
          <w:rPr>
            <w:rStyle w:val="Hyperlink"/>
            <w:rFonts w:eastAsia="Times New Roman" w:cstheme="minorHAnsi"/>
          </w:rPr>
          <w:t>bschletz@eac.gov</w:t>
        </w:r>
      </w:hyperlink>
      <w:r w:rsidRPr="00A12C7E">
        <w:rPr>
          <w:rFonts w:eastAsia="Times New Roman" w:cstheme="minorHAnsi"/>
          <w:color w:val="222222"/>
        </w:rPr>
        <w:t> no later than </w:t>
      </w:r>
      <w:r w:rsidR="000C2500" w:rsidRPr="00A12C7E">
        <w:rPr>
          <w:rFonts w:eastAsia="Times New Roman" w:cstheme="minorHAnsi"/>
          <w:color w:val="222222"/>
          <w:u w:val="single"/>
        </w:rPr>
        <w:t>December 1</w:t>
      </w:r>
      <w:r w:rsidR="001D19BA">
        <w:rPr>
          <w:rFonts w:eastAsia="Times New Roman" w:cstheme="minorHAnsi"/>
          <w:color w:val="222222"/>
          <w:u w:val="single"/>
        </w:rPr>
        <w:t>5</w:t>
      </w:r>
      <w:r w:rsidRPr="00A12C7E">
        <w:rPr>
          <w:rFonts w:eastAsia="Times New Roman" w:cstheme="minorHAnsi"/>
          <w:color w:val="222222"/>
          <w:u w:val="single"/>
        </w:rPr>
        <w:t>, 2021</w:t>
      </w:r>
      <w:r w:rsidRPr="00A12C7E">
        <w:rPr>
          <w:rFonts w:eastAsia="Times New Roman" w:cstheme="minorHAnsi"/>
          <w:color w:val="222222"/>
        </w:rPr>
        <w:t xml:space="preserve">. If you have any questions, please direct them to </w:t>
      </w:r>
      <w:r w:rsidR="000C2500" w:rsidRPr="00A12C7E">
        <w:rPr>
          <w:rFonts w:eastAsia="Times New Roman" w:cstheme="minorHAnsi"/>
          <w:color w:val="222222"/>
        </w:rPr>
        <w:t>Brianna</w:t>
      </w:r>
      <w:r w:rsidRPr="00A12C7E">
        <w:rPr>
          <w:rFonts w:eastAsia="Times New Roman" w:cstheme="minorHAnsi"/>
          <w:color w:val="222222"/>
        </w:rPr>
        <w:t>.</w:t>
      </w:r>
    </w:p>
    <w:p w14:paraId="4E88EE32" w14:textId="28B01E47" w:rsidR="00AA63DF" w:rsidRDefault="00AA63DF" w:rsidP="00AA63DF"/>
    <w:sectPr w:rsidR="00AA63D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F03F" w14:textId="77777777" w:rsidR="001D19BA" w:rsidRDefault="001D19BA" w:rsidP="001D19BA">
      <w:pPr>
        <w:spacing w:after="0" w:line="240" w:lineRule="auto"/>
      </w:pPr>
      <w:r>
        <w:separator/>
      </w:r>
    </w:p>
  </w:endnote>
  <w:endnote w:type="continuationSeparator" w:id="0">
    <w:p w14:paraId="029BBAD7" w14:textId="77777777" w:rsidR="001D19BA" w:rsidRDefault="001D19BA" w:rsidP="001D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29C76" w14:textId="77777777" w:rsidR="001D19BA" w:rsidRDefault="001D19BA" w:rsidP="001D19BA">
      <w:pPr>
        <w:spacing w:after="0" w:line="240" w:lineRule="auto"/>
      </w:pPr>
      <w:r>
        <w:separator/>
      </w:r>
    </w:p>
  </w:footnote>
  <w:footnote w:type="continuationSeparator" w:id="0">
    <w:p w14:paraId="6102042A" w14:textId="77777777" w:rsidR="001D19BA" w:rsidRDefault="001D19BA" w:rsidP="001D1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D6FC" w14:textId="318E9AD7" w:rsidR="001D19BA" w:rsidRDefault="001D19BA" w:rsidP="001D19BA">
    <w:pPr>
      <w:pStyle w:val="Header"/>
      <w:tabs>
        <w:tab w:val="left" w:pos="720"/>
        <w:tab w:val="left" w:pos="4560"/>
      </w:tabs>
      <w:rPr>
        <w:rStyle w:val="Emphasis"/>
        <w:rFonts w:ascii="Garamond" w:hAnsi="Garamond" w:cs="Bookman Old Style"/>
        <w:b/>
        <w:bCs/>
        <w:caps/>
      </w:rPr>
    </w:pPr>
    <w:r>
      <w:rPr>
        <w:noProof/>
      </w:rPr>
      <w:drawing>
        <wp:anchor distT="0" distB="0" distL="114300" distR="114300" simplePos="0" relativeHeight="251659264" behindDoc="1" locked="0" layoutInCell="1" allowOverlap="1" wp14:anchorId="1EDD745B" wp14:editId="5BCF0F66">
          <wp:simplePos x="0" y="0"/>
          <wp:positionH relativeFrom="column">
            <wp:posOffset>-63500</wp:posOffset>
          </wp:positionH>
          <wp:positionV relativeFrom="paragraph">
            <wp:posOffset>-171450</wp:posOffset>
          </wp:positionV>
          <wp:extent cx="992505" cy="992505"/>
          <wp:effectExtent l="0" t="0" r="0" b="0"/>
          <wp:wrapTight wrapText="bothSides">
            <wp:wrapPolygon edited="0">
              <wp:start x="0" y="0"/>
              <wp:lineTo x="0" y="21144"/>
              <wp:lineTo x="21144" y="21144"/>
              <wp:lineTo x="21144"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505" cy="992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E8E">
      <w:rPr>
        <w:rStyle w:val="Emphasis"/>
        <w:rFonts w:ascii="Garamond" w:hAnsi="Garamond" w:cs="Bookman Old Style"/>
        <w:b/>
        <w:bCs/>
        <w:caps/>
      </w:rPr>
      <w:t>OFFICE OF INSPECTOR GENERAL</w:t>
    </w:r>
  </w:p>
  <w:p w14:paraId="4C633FF6" w14:textId="46D6FB54" w:rsidR="001D19BA" w:rsidRPr="005822DB" w:rsidRDefault="001D19BA" w:rsidP="001D19BA">
    <w:pPr>
      <w:pStyle w:val="Header"/>
      <w:tabs>
        <w:tab w:val="left" w:pos="720"/>
        <w:tab w:val="left" w:pos="4560"/>
      </w:tabs>
      <w:rPr>
        <w:rStyle w:val="Emphasis"/>
        <w:rFonts w:ascii="Garamond" w:hAnsi="Garamond" w:cs="Bookman Old Style"/>
        <w:b/>
        <w:bCs/>
        <w:i w:val="0"/>
        <w:iCs w:val="0"/>
        <w:caps/>
      </w:rPr>
    </w:pPr>
    <w:r w:rsidRPr="005822DB">
      <w:rPr>
        <w:rStyle w:val="Emphasis"/>
        <w:rFonts w:ascii="Garamond" w:hAnsi="Garamond" w:cs="Bookman Old Style"/>
        <w:b/>
        <w:bCs/>
        <w:caps/>
      </w:rPr>
      <w:t>U.S. E</w:t>
    </w:r>
    <w:r w:rsidRPr="005822DB">
      <w:rPr>
        <w:rStyle w:val="Emphasis"/>
        <w:rFonts w:ascii="Garamond" w:hAnsi="Garamond" w:cs="Bookman Old Style"/>
        <w:b/>
        <w:bCs/>
        <w:smallCaps/>
      </w:rPr>
      <w:t>lection</w:t>
    </w:r>
    <w:r w:rsidRPr="005822DB">
      <w:rPr>
        <w:rStyle w:val="Emphasis"/>
        <w:rFonts w:ascii="Garamond" w:hAnsi="Garamond" w:cs="Bookman Old Style"/>
        <w:b/>
        <w:bCs/>
        <w:caps/>
      </w:rPr>
      <w:t xml:space="preserve"> A</w:t>
    </w:r>
    <w:r w:rsidRPr="005822DB">
      <w:rPr>
        <w:rStyle w:val="Emphasis"/>
        <w:rFonts w:ascii="Garamond" w:hAnsi="Garamond" w:cs="Bookman Old Style"/>
        <w:b/>
        <w:bCs/>
        <w:smallCaps/>
      </w:rPr>
      <w:t>ssistance</w:t>
    </w:r>
    <w:r w:rsidRPr="005822DB">
      <w:rPr>
        <w:rStyle w:val="Emphasis"/>
        <w:rFonts w:ascii="Garamond" w:hAnsi="Garamond" w:cs="Bookman Old Style"/>
        <w:b/>
        <w:bCs/>
        <w:caps/>
      </w:rPr>
      <w:t xml:space="preserve"> C</w:t>
    </w:r>
    <w:r w:rsidRPr="005822DB">
      <w:rPr>
        <w:rStyle w:val="Emphasis"/>
        <w:rFonts w:ascii="Garamond" w:hAnsi="Garamond" w:cs="Bookman Old Style"/>
        <w:b/>
        <w:bCs/>
        <w:smallCaps/>
      </w:rPr>
      <w:t>ommission</w:t>
    </w:r>
  </w:p>
  <w:p w14:paraId="1699A5F9" w14:textId="77777777" w:rsidR="001D19BA" w:rsidRPr="005822DB" w:rsidRDefault="001D19BA" w:rsidP="001D19BA">
    <w:pPr>
      <w:tabs>
        <w:tab w:val="left" w:pos="720"/>
        <w:tab w:val="left" w:pos="4560"/>
      </w:tabs>
      <w:ind w:left="720"/>
      <w:rPr>
        <w:rFonts w:ascii="Garamond" w:hAnsi="Garamond" w:cs="Bookman Old Style"/>
        <w:b/>
        <w:bCs/>
        <w:i/>
        <w:iCs/>
      </w:rPr>
    </w:pPr>
    <w:r w:rsidRPr="005822DB">
      <w:rPr>
        <w:rStyle w:val="Emphasis"/>
        <w:rFonts w:ascii="Garamond" w:hAnsi="Garamond" w:cs="Bookman Old Style"/>
        <w:b/>
        <w:bCs/>
      </w:rPr>
      <w:t>633 3rd St. NW, Suite 200</w:t>
    </w:r>
    <w:r w:rsidRPr="005822DB">
      <w:rPr>
        <w:rStyle w:val="Emphasis"/>
        <w:rFonts w:ascii="Garamond" w:hAnsi="Garamond" w:cs="Bookman Old Style"/>
        <w:b/>
        <w:bCs/>
      </w:rPr>
      <w:br/>
      <w:t>Washington, DC 20001</w:t>
    </w:r>
  </w:p>
  <w:p w14:paraId="19D6FEDF" w14:textId="77777777" w:rsidR="001D19BA" w:rsidRDefault="001D1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76EC3"/>
    <w:multiLevelType w:val="multilevel"/>
    <w:tmpl w:val="15AC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DF"/>
    <w:rsid w:val="000C2500"/>
    <w:rsid w:val="000E7C31"/>
    <w:rsid w:val="001D19BA"/>
    <w:rsid w:val="0044731A"/>
    <w:rsid w:val="00475A3B"/>
    <w:rsid w:val="005F0C68"/>
    <w:rsid w:val="006D77E0"/>
    <w:rsid w:val="00A12C7E"/>
    <w:rsid w:val="00A41132"/>
    <w:rsid w:val="00AA63DF"/>
    <w:rsid w:val="00AB0DCD"/>
    <w:rsid w:val="00D632C4"/>
    <w:rsid w:val="00DD00A6"/>
    <w:rsid w:val="00FF1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0244"/>
  <w15:chartTrackingRefBased/>
  <w15:docId w15:val="{346183C6-D59B-4A84-B1C8-BD2E5BC3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3DF"/>
    <w:rPr>
      <w:color w:val="0000FF"/>
      <w:u w:val="single"/>
    </w:rPr>
  </w:style>
  <w:style w:type="character" w:styleId="CommentReference">
    <w:name w:val="annotation reference"/>
    <w:basedOn w:val="DefaultParagraphFont"/>
    <w:uiPriority w:val="99"/>
    <w:semiHidden/>
    <w:unhideWhenUsed/>
    <w:rsid w:val="006D77E0"/>
    <w:rPr>
      <w:sz w:val="16"/>
      <w:szCs w:val="16"/>
    </w:rPr>
  </w:style>
  <w:style w:type="paragraph" w:styleId="CommentText">
    <w:name w:val="annotation text"/>
    <w:basedOn w:val="Normal"/>
    <w:link w:val="CommentTextChar"/>
    <w:uiPriority w:val="99"/>
    <w:semiHidden/>
    <w:unhideWhenUsed/>
    <w:rsid w:val="006D77E0"/>
    <w:pPr>
      <w:spacing w:line="240" w:lineRule="auto"/>
    </w:pPr>
    <w:rPr>
      <w:sz w:val="20"/>
      <w:szCs w:val="20"/>
    </w:rPr>
  </w:style>
  <w:style w:type="character" w:customStyle="1" w:styleId="CommentTextChar">
    <w:name w:val="Comment Text Char"/>
    <w:basedOn w:val="DefaultParagraphFont"/>
    <w:link w:val="CommentText"/>
    <w:uiPriority w:val="99"/>
    <w:semiHidden/>
    <w:rsid w:val="006D77E0"/>
    <w:rPr>
      <w:sz w:val="20"/>
      <w:szCs w:val="20"/>
    </w:rPr>
  </w:style>
  <w:style w:type="paragraph" w:styleId="CommentSubject">
    <w:name w:val="annotation subject"/>
    <w:basedOn w:val="CommentText"/>
    <w:next w:val="CommentText"/>
    <w:link w:val="CommentSubjectChar"/>
    <w:uiPriority w:val="99"/>
    <w:semiHidden/>
    <w:unhideWhenUsed/>
    <w:rsid w:val="006D77E0"/>
    <w:rPr>
      <w:b/>
      <w:bCs/>
    </w:rPr>
  </w:style>
  <w:style w:type="character" w:customStyle="1" w:styleId="CommentSubjectChar">
    <w:name w:val="Comment Subject Char"/>
    <w:basedOn w:val="CommentTextChar"/>
    <w:link w:val="CommentSubject"/>
    <w:uiPriority w:val="99"/>
    <w:semiHidden/>
    <w:rsid w:val="006D77E0"/>
    <w:rPr>
      <w:b/>
      <w:bCs/>
      <w:sz w:val="20"/>
      <w:szCs w:val="20"/>
    </w:rPr>
  </w:style>
  <w:style w:type="character" w:styleId="UnresolvedMention">
    <w:name w:val="Unresolved Mention"/>
    <w:basedOn w:val="DefaultParagraphFont"/>
    <w:uiPriority w:val="99"/>
    <w:semiHidden/>
    <w:unhideWhenUsed/>
    <w:rsid w:val="000C2500"/>
    <w:rPr>
      <w:color w:val="605E5C"/>
      <w:shd w:val="clear" w:color="auto" w:fill="E1DFDD"/>
    </w:rPr>
  </w:style>
  <w:style w:type="paragraph" w:styleId="Header">
    <w:name w:val="header"/>
    <w:basedOn w:val="Normal"/>
    <w:link w:val="HeaderChar"/>
    <w:unhideWhenUsed/>
    <w:rsid w:val="001D1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9BA"/>
  </w:style>
  <w:style w:type="paragraph" w:styleId="Footer">
    <w:name w:val="footer"/>
    <w:basedOn w:val="Normal"/>
    <w:link w:val="FooterChar"/>
    <w:uiPriority w:val="99"/>
    <w:unhideWhenUsed/>
    <w:rsid w:val="001D1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9BA"/>
  </w:style>
  <w:style w:type="character" w:styleId="Emphasis">
    <w:name w:val="Emphasis"/>
    <w:basedOn w:val="DefaultParagraphFont"/>
    <w:qFormat/>
    <w:rsid w:val="001D1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88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schletz@ea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McGonagle</dc:creator>
  <cp:keywords/>
  <dc:description/>
  <cp:lastModifiedBy>Brianna Schletz</cp:lastModifiedBy>
  <cp:revision>3</cp:revision>
  <dcterms:created xsi:type="dcterms:W3CDTF">2021-11-26T13:24:00Z</dcterms:created>
  <dcterms:modified xsi:type="dcterms:W3CDTF">2021-11-26T13:27:00Z</dcterms:modified>
</cp:coreProperties>
</file>