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3A13E" w14:textId="77777777" w:rsidR="00472C2F" w:rsidRPr="00472C2F" w:rsidRDefault="00472C2F" w:rsidP="00472C2F">
      <w:pPr>
        <w:rPr>
          <w:rFonts w:ascii="Times New Roman" w:hAnsi="Times New Roman" w:cs="Times New Roman"/>
          <w:b/>
          <w:bCs/>
          <w:sz w:val="24"/>
          <w:szCs w:val="24"/>
        </w:rPr>
      </w:pPr>
      <w:r w:rsidRPr="00472C2F">
        <w:rPr>
          <w:rFonts w:ascii="Times New Roman" w:hAnsi="Times New Roman" w:cs="Times New Roman"/>
          <w:b/>
          <w:bCs/>
          <w:sz w:val="24"/>
          <w:szCs w:val="24"/>
        </w:rPr>
        <w:t xml:space="preserve">Wayne </w:t>
      </w:r>
      <w:proofErr w:type="spellStart"/>
      <w:r w:rsidRPr="00472C2F">
        <w:rPr>
          <w:rFonts w:ascii="Times New Roman" w:hAnsi="Times New Roman" w:cs="Times New Roman"/>
          <w:b/>
          <w:bCs/>
          <w:sz w:val="24"/>
          <w:szCs w:val="24"/>
        </w:rPr>
        <w:t>Ference</w:t>
      </w:r>
      <w:proofErr w:type="spellEnd"/>
      <w:r w:rsidRPr="00472C2F">
        <w:rPr>
          <w:rFonts w:ascii="Times New Roman" w:hAnsi="Times New Roman" w:cs="Times New Roman"/>
          <w:b/>
          <w:bCs/>
          <w:sz w:val="24"/>
          <w:szCs w:val="24"/>
        </w:rPr>
        <w:t>, CPA – Partner at Castro &amp; Company, LLC</w:t>
      </w:r>
    </w:p>
    <w:p w14:paraId="514D88DC" w14:textId="77777777" w:rsidR="00472C2F" w:rsidRDefault="00472C2F" w:rsidP="00472C2F">
      <w:pPr>
        <w:rPr>
          <w:rFonts w:ascii="Times New Roman" w:hAnsi="Times New Roman" w:cs="Times New Roman"/>
          <w:sz w:val="24"/>
          <w:szCs w:val="24"/>
        </w:rPr>
      </w:pPr>
    </w:p>
    <w:p w14:paraId="268848C0" w14:textId="77777777" w:rsidR="00472C2F" w:rsidRDefault="00472C2F" w:rsidP="00472C2F">
      <w:pPr>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Ference</w:t>
      </w:r>
      <w:proofErr w:type="spellEnd"/>
      <w:r>
        <w:rPr>
          <w:rFonts w:ascii="Times New Roman" w:hAnsi="Times New Roman" w:cs="Times New Roman"/>
          <w:sz w:val="24"/>
          <w:szCs w:val="24"/>
        </w:rPr>
        <w:t xml:space="preserve"> has 28 years of experience in public accounting, exclusively providing Federal Government audit, advisory, and accounting services, and is a Partner with Castro &amp; Company. He is responsible for successful delivery of client services, overall project management, final issuance of all deliverables and reports, business development, and quality assurance functions. Prior to joining Castro &amp; Company, Mr. </w:t>
      </w:r>
      <w:proofErr w:type="spellStart"/>
      <w:r>
        <w:rPr>
          <w:rFonts w:ascii="Times New Roman" w:hAnsi="Times New Roman" w:cs="Times New Roman"/>
          <w:sz w:val="24"/>
          <w:szCs w:val="24"/>
        </w:rPr>
        <w:t>Ference</w:t>
      </w:r>
      <w:proofErr w:type="spellEnd"/>
      <w:r>
        <w:rPr>
          <w:rFonts w:ascii="Times New Roman" w:hAnsi="Times New Roman" w:cs="Times New Roman"/>
          <w:sz w:val="24"/>
          <w:szCs w:val="24"/>
        </w:rPr>
        <w:t xml:space="preserve"> served for more than 16 years in a variety of roles with UHY Advisors, Inc. (formerly known as </w:t>
      </w:r>
      <w:proofErr w:type="spellStart"/>
      <w:r>
        <w:rPr>
          <w:rFonts w:ascii="Times New Roman" w:hAnsi="Times New Roman" w:cs="Times New Roman"/>
          <w:sz w:val="24"/>
          <w:szCs w:val="24"/>
        </w:rPr>
        <w:t>Urbach</w:t>
      </w:r>
      <w:proofErr w:type="spellEnd"/>
      <w:r>
        <w:rPr>
          <w:rFonts w:ascii="Times New Roman" w:hAnsi="Times New Roman" w:cs="Times New Roman"/>
          <w:sz w:val="24"/>
          <w:szCs w:val="24"/>
        </w:rPr>
        <w:t xml:space="preserve"> Kahn &amp; </w:t>
      </w:r>
      <w:proofErr w:type="spellStart"/>
      <w:r>
        <w:rPr>
          <w:rFonts w:ascii="Times New Roman" w:hAnsi="Times New Roman" w:cs="Times New Roman"/>
          <w:sz w:val="24"/>
          <w:szCs w:val="24"/>
        </w:rPr>
        <w:t>Werlin</w:t>
      </w:r>
      <w:proofErr w:type="spellEnd"/>
      <w:r>
        <w:rPr>
          <w:rFonts w:ascii="Times New Roman" w:hAnsi="Times New Roman" w:cs="Times New Roman"/>
          <w:sz w:val="24"/>
          <w:szCs w:val="24"/>
        </w:rPr>
        <w:t xml:space="preserve"> LLP), KPMG LLP, and Foxx &amp; Company CPA's Public Sector practices.</w:t>
      </w:r>
    </w:p>
    <w:p w14:paraId="555BA5A5" w14:textId="77777777" w:rsidR="00472C2F" w:rsidRDefault="00472C2F" w:rsidP="00472C2F">
      <w:pPr>
        <w:rPr>
          <w:rFonts w:ascii="Times New Roman" w:hAnsi="Times New Roman" w:cs="Times New Roman"/>
          <w:sz w:val="24"/>
          <w:szCs w:val="24"/>
        </w:rPr>
      </w:pPr>
    </w:p>
    <w:p w14:paraId="37EE981D" w14:textId="77777777" w:rsidR="00472C2F" w:rsidRDefault="00472C2F" w:rsidP="00472C2F">
      <w:pPr>
        <w:rPr>
          <w:rFonts w:ascii="Times New Roman" w:hAnsi="Times New Roman" w:cs="Times New Roman"/>
          <w:sz w:val="24"/>
          <w:szCs w:val="24"/>
        </w:rPr>
      </w:pPr>
      <w:r>
        <w:rPr>
          <w:rFonts w:ascii="Times New Roman" w:hAnsi="Times New Roman" w:cs="Times New Roman"/>
          <w:sz w:val="24"/>
          <w:szCs w:val="24"/>
        </w:rPr>
        <w:t xml:space="preserve">With comprehensive experience working with Federal Government entities, Mr. </w:t>
      </w:r>
      <w:proofErr w:type="spellStart"/>
      <w:r>
        <w:rPr>
          <w:rFonts w:ascii="Times New Roman" w:hAnsi="Times New Roman" w:cs="Times New Roman"/>
          <w:sz w:val="24"/>
          <w:szCs w:val="24"/>
        </w:rPr>
        <w:t>Ference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is able to</w:t>
      </w:r>
      <w:proofErr w:type="gramEnd"/>
      <w:r>
        <w:rPr>
          <w:rFonts w:ascii="Times New Roman" w:hAnsi="Times New Roman" w:cs="Times New Roman"/>
          <w:sz w:val="24"/>
          <w:szCs w:val="24"/>
        </w:rPr>
        <w:t xml:space="preserve"> provide Chief Financial Officer's (CFO) Act financial statements along with compliance and performance audits, internal control and audit readiness assessments, financial statement analysis, and other assurance and financial management services for a variety of large/complex Federal Government clients to ensure compliance with Generally Accepted Government Auditing Standards.</w:t>
      </w:r>
    </w:p>
    <w:p w14:paraId="574E5CF6" w14:textId="77777777" w:rsidR="00472C2F" w:rsidRDefault="00472C2F" w:rsidP="00472C2F">
      <w:pPr>
        <w:rPr>
          <w:rFonts w:ascii="Times New Roman" w:hAnsi="Times New Roman" w:cs="Times New Roman"/>
          <w:sz w:val="24"/>
          <w:szCs w:val="24"/>
        </w:rPr>
      </w:pPr>
    </w:p>
    <w:p w14:paraId="74512DB1" w14:textId="77777777" w:rsidR="00472C2F" w:rsidRDefault="00472C2F" w:rsidP="00472C2F">
      <w:pPr>
        <w:rPr>
          <w:rFonts w:ascii="Times New Roman" w:hAnsi="Times New Roman" w:cs="Times New Roman"/>
          <w:sz w:val="24"/>
          <w:szCs w:val="24"/>
        </w:rPr>
      </w:pPr>
      <w:r>
        <w:rPr>
          <w:rFonts w:ascii="Times New Roman" w:hAnsi="Times New Roman" w:cs="Times New Roman"/>
          <w:sz w:val="24"/>
          <w:szCs w:val="24"/>
        </w:rPr>
        <w:t xml:space="preserve">Mr. </w:t>
      </w:r>
      <w:proofErr w:type="spellStart"/>
      <w:r>
        <w:rPr>
          <w:rFonts w:ascii="Times New Roman" w:hAnsi="Times New Roman" w:cs="Times New Roman"/>
          <w:sz w:val="24"/>
          <w:szCs w:val="24"/>
        </w:rPr>
        <w:t>Ference</w:t>
      </w:r>
      <w:proofErr w:type="spellEnd"/>
      <w:r>
        <w:rPr>
          <w:rFonts w:ascii="Times New Roman" w:hAnsi="Times New Roman" w:cs="Times New Roman"/>
          <w:sz w:val="24"/>
          <w:szCs w:val="24"/>
        </w:rPr>
        <w:t xml:space="preserve"> is a graduate of the University of Maryland where he earned a </w:t>
      </w:r>
      <w:proofErr w:type="gramStart"/>
      <w:r>
        <w:rPr>
          <w:rFonts w:ascii="Times New Roman" w:hAnsi="Times New Roman" w:cs="Times New Roman"/>
          <w:sz w:val="24"/>
          <w:szCs w:val="24"/>
        </w:rPr>
        <w:t>Bachelor's of Science</w:t>
      </w:r>
      <w:proofErr w:type="gramEnd"/>
      <w:r>
        <w:rPr>
          <w:rFonts w:ascii="Times New Roman" w:hAnsi="Times New Roman" w:cs="Times New Roman"/>
          <w:sz w:val="24"/>
          <w:szCs w:val="24"/>
        </w:rPr>
        <w:t xml:space="preserve"> degree in Accounting. Mr. </w:t>
      </w:r>
      <w:proofErr w:type="spellStart"/>
      <w:r>
        <w:rPr>
          <w:rFonts w:ascii="Times New Roman" w:hAnsi="Times New Roman" w:cs="Times New Roman"/>
          <w:sz w:val="24"/>
          <w:szCs w:val="24"/>
        </w:rPr>
        <w:t>Ference</w:t>
      </w:r>
      <w:proofErr w:type="spellEnd"/>
      <w:r>
        <w:rPr>
          <w:rFonts w:ascii="Times New Roman" w:hAnsi="Times New Roman" w:cs="Times New Roman"/>
          <w:sz w:val="24"/>
          <w:szCs w:val="24"/>
        </w:rPr>
        <w:t xml:space="preserve"> is a Certified Public Accountant and holds membership with the American Institute of Certified Public Accountants (AICPA), the Association of Government Accountants (AGA), and the American Society of Military Comptrollers (ASMC).</w:t>
      </w:r>
    </w:p>
    <w:p w14:paraId="74708135" w14:textId="77777777" w:rsidR="0078303C" w:rsidRDefault="0078303C"/>
    <w:sectPr w:rsidR="0078303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C2F"/>
    <w:rsid w:val="00472C2F"/>
    <w:rsid w:val="00783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E6206"/>
  <w15:chartTrackingRefBased/>
  <w15:docId w15:val="{C3F12776-8FEA-4033-99D9-8BEE6CCED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C2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54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223</Words>
  <Characters>1275</Characters>
  <Application>Microsoft Office Word</Application>
  <DocSecurity>0</DocSecurity>
  <Lines>10</Lines>
  <Paragraphs>2</Paragraphs>
  <ScaleCrop>false</ScaleCrop>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McFadden, Kelly</dc:creator>
  <cp:keywords/>
  <dc:description/>
  <cp:lastModifiedBy>McFadden, Kelly</cp:lastModifiedBy>
  <cp:revision>1</cp:revision>
  <dcterms:created xsi:type="dcterms:W3CDTF">2022-05-07T15:46:00Z</dcterms:created>
  <dcterms:modified xsi:type="dcterms:W3CDTF">2022-05-07T15:48:00Z</dcterms:modified>
</cp:coreProperties>
</file>